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宋体" w:eastAsia="宋体" w:hAnsi="宋体" w:cs="宋体" w:hint="eastAsia"/>
          <w:b/>
          <w:color w:val="000000"/>
          <w:kern w:val="0"/>
          <w:sz w:val="44"/>
          <w:szCs w:val="44"/>
        </w:rPr>
        <w:t>华南农业大学教职工年度考核办法</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华南农办〔2013〕5号</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第一章  总  则</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ind w:firstLineChars="196" w:firstLine="630"/>
        <w:jc w:val="left"/>
        <w:rPr>
          <w:rFonts w:ascii="微软雅黑" w:eastAsia="微软雅黑" w:hAnsi="微软雅黑" w:cs="宋体"/>
          <w:color w:val="000000"/>
          <w:kern w:val="0"/>
          <w:sz w:val="13"/>
          <w:szCs w:val="13"/>
        </w:rPr>
      </w:pPr>
      <w:r w:rsidRPr="0072176C">
        <w:rPr>
          <w:rFonts w:ascii="仿宋_GB2312" w:eastAsia="仿宋_GB2312" w:hAnsi="宋体" w:cs="宋体" w:hint="eastAsia"/>
          <w:b/>
          <w:color w:val="000000"/>
          <w:kern w:val="0"/>
          <w:sz w:val="32"/>
          <w:szCs w:val="32"/>
        </w:rPr>
        <w:t xml:space="preserve">第一条  </w:t>
      </w:r>
      <w:r w:rsidRPr="0072176C">
        <w:rPr>
          <w:rFonts w:ascii="仿宋_GB2312" w:eastAsia="仿宋_GB2312" w:hAnsi="宋体" w:cs="宋体" w:hint="eastAsia"/>
          <w:color w:val="000000"/>
          <w:kern w:val="0"/>
          <w:sz w:val="32"/>
          <w:szCs w:val="32"/>
        </w:rPr>
        <w:t>为进一步深化学校人事制度改革，激励教职工认真履行工作职责，不断提高政治思想和业务素质，提高工作质量和工作效率，促进学校各项工作的持续、稳定、协调发展，结合我校实际情况，本着简化年度考核、强化聘期考核的原则，特制定本年度考核办法。</w:t>
      </w:r>
    </w:p>
    <w:p w:rsidR="0072176C" w:rsidRPr="0072176C" w:rsidRDefault="0072176C" w:rsidP="0072176C">
      <w:pPr>
        <w:widowControl/>
        <w:shd w:val="clear" w:color="auto" w:fill="FFFFFF"/>
        <w:spacing w:line="600" w:lineRule="exact"/>
        <w:ind w:firstLineChars="196" w:firstLine="630"/>
        <w:jc w:val="left"/>
        <w:rPr>
          <w:rFonts w:ascii="宋体" w:eastAsia="宋体" w:hAnsi="宋体" w:cs="宋体" w:hint="eastAsia"/>
          <w:color w:val="000000"/>
          <w:kern w:val="0"/>
          <w:sz w:val="24"/>
          <w:szCs w:val="24"/>
        </w:rPr>
      </w:pPr>
      <w:r w:rsidRPr="0072176C">
        <w:rPr>
          <w:rFonts w:ascii="仿宋_GB2312" w:eastAsia="仿宋_GB2312" w:hAnsi="宋体" w:cs="宋体" w:hint="eastAsia"/>
          <w:b/>
          <w:color w:val="000000"/>
          <w:kern w:val="0"/>
          <w:sz w:val="32"/>
          <w:szCs w:val="32"/>
        </w:rPr>
        <w:t>第二条</w:t>
      </w:r>
      <w:r w:rsidRPr="0072176C">
        <w:rPr>
          <w:rFonts w:ascii="仿宋_GB2312" w:eastAsia="仿宋_GB2312" w:hAnsi="宋体" w:cs="宋体" w:hint="eastAsia"/>
          <w:color w:val="000000"/>
          <w:kern w:val="0"/>
          <w:sz w:val="32"/>
          <w:szCs w:val="32"/>
        </w:rPr>
        <w:t xml:space="preserve">  考核工作遵循客观公正、民主公开、注重实绩、便于操作的原则。</w:t>
      </w:r>
    </w:p>
    <w:p w:rsidR="0072176C" w:rsidRPr="0072176C" w:rsidRDefault="0072176C" w:rsidP="0072176C">
      <w:pPr>
        <w:widowControl/>
        <w:shd w:val="clear" w:color="auto" w:fill="FFFFFF"/>
        <w:spacing w:line="600" w:lineRule="exact"/>
        <w:ind w:firstLineChars="196" w:firstLine="627"/>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 </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第二章　考核组织领导</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ind w:firstLineChars="196" w:firstLine="630"/>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第三条</w:t>
      </w:r>
      <w:r w:rsidRPr="0072176C">
        <w:rPr>
          <w:rFonts w:ascii="仿宋_GB2312" w:eastAsia="仿宋_GB2312" w:hAnsi="宋体" w:cs="宋体" w:hint="eastAsia"/>
          <w:color w:val="000000"/>
          <w:kern w:val="0"/>
          <w:sz w:val="32"/>
          <w:szCs w:val="32"/>
        </w:rPr>
        <w:t xml:space="preserve">  学校成立由主要党政领导、有关部门和教代会干部评议组负责人组成的学校考核工作领导小组，负责指导全校的考核工作。考核工作领导小组下设办公室（挂靠人事处），作为负责年度考核日常工作的办事机构。</w:t>
      </w:r>
    </w:p>
    <w:p w:rsidR="0072176C" w:rsidRPr="0072176C" w:rsidRDefault="0072176C" w:rsidP="0072176C">
      <w:pPr>
        <w:widowControl/>
        <w:shd w:val="clear" w:color="auto" w:fill="FFFFFF"/>
        <w:spacing w:line="600" w:lineRule="exact"/>
        <w:ind w:firstLineChars="196" w:firstLine="630"/>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第四条</w:t>
      </w:r>
      <w:r w:rsidRPr="0072176C">
        <w:rPr>
          <w:rFonts w:ascii="仿宋_GB2312" w:eastAsia="仿宋_GB2312" w:hAnsi="宋体" w:cs="宋体" w:hint="eastAsia"/>
          <w:color w:val="000000"/>
          <w:kern w:val="0"/>
          <w:sz w:val="32"/>
          <w:szCs w:val="32"/>
        </w:rPr>
        <w:t xml:space="preserve">　</w:t>
      </w:r>
      <w:r w:rsidRPr="0072176C">
        <w:rPr>
          <w:rFonts w:ascii="仿宋_GB2312" w:eastAsia="仿宋_GB2312" w:hAnsi="宋体" w:cs="宋体" w:hint="eastAsia"/>
          <w:color w:val="000000"/>
          <w:spacing w:val="4"/>
          <w:kern w:val="0"/>
          <w:sz w:val="32"/>
          <w:szCs w:val="32"/>
        </w:rPr>
        <w:t>各学院、部处、各单位成立考核工作小组，负责本单位教职工的考核工作。学院（教学部）考核工作小组成员不少于9人，由党政领导、部门工会主席、办公室主任、学院系（教学部教研室）负责人及教师代表组成。</w:t>
      </w:r>
      <w:r w:rsidRPr="0072176C">
        <w:rPr>
          <w:rFonts w:ascii="仿宋_GB2312" w:eastAsia="仿宋_GB2312" w:hAnsi="宋体" w:cs="宋体" w:hint="eastAsia"/>
          <w:color w:val="000000"/>
          <w:spacing w:val="4"/>
          <w:kern w:val="0"/>
          <w:sz w:val="32"/>
          <w:szCs w:val="32"/>
        </w:rPr>
        <w:lastRenderedPageBreak/>
        <w:t>机关部处及</w:t>
      </w:r>
      <w:proofErr w:type="gramStart"/>
      <w:r w:rsidRPr="0072176C">
        <w:rPr>
          <w:rFonts w:ascii="仿宋_GB2312" w:eastAsia="仿宋_GB2312" w:hAnsi="宋体" w:cs="宋体" w:hint="eastAsia"/>
          <w:color w:val="000000"/>
          <w:spacing w:val="4"/>
          <w:kern w:val="0"/>
          <w:sz w:val="32"/>
          <w:szCs w:val="32"/>
        </w:rPr>
        <w:t>其余单位</w:t>
      </w:r>
      <w:proofErr w:type="gramEnd"/>
      <w:r w:rsidRPr="0072176C">
        <w:rPr>
          <w:rFonts w:ascii="仿宋_GB2312" w:eastAsia="仿宋_GB2312" w:hAnsi="宋体" w:cs="宋体" w:hint="eastAsia"/>
          <w:color w:val="000000"/>
          <w:spacing w:val="4"/>
          <w:kern w:val="0"/>
          <w:sz w:val="32"/>
          <w:szCs w:val="32"/>
        </w:rPr>
        <w:t>考核工作小组成员不少于3人，由单位党政负责人和教职工代表组成。</w:t>
      </w:r>
    </w:p>
    <w:p w:rsidR="0072176C" w:rsidRPr="0072176C" w:rsidRDefault="0072176C" w:rsidP="0072176C">
      <w:pPr>
        <w:widowControl/>
        <w:shd w:val="clear" w:color="auto" w:fill="FFFFFF"/>
        <w:spacing w:line="600" w:lineRule="exact"/>
        <w:ind w:firstLineChars="196" w:firstLine="643"/>
        <w:jc w:val="left"/>
        <w:rPr>
          <w:rFonts w:ascii="宋体" w:eastAsia="宋体" w:hAnsi="宋体" w:cs="宋体"/>
          <w:color w:val="000000"/>
          <w:kern w:val="0"/>
          <w:sz w:val="24"/>
          <w:szCs w:val="24"/>
        </w:rPr>
      </w:pPr>
      <w:r w:rsidRPr="0072176C">
        <w:rPr>
          <w:rFonts w:ascii="仿宋_GB2312" w:eastAsia="仿宋_GB2312" w:hAnsi="宋体" w:cs="宋体" w:hint="eastAsia"/>
          <w:color w:val="000000"/>
          <w:spacing w:val="4"/>
          <w:kern w:val="0"/>
          <w:sz w:val="32"/>
          <w:szCs w:val="32"/>
        </w:rPr>
        <w:t> </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第三章  考核范围和要求</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xml:space="preserve">第五条  </w:t>
      </w:r>
      <w:r w:rsidRPr="0072176C">
        <w:rPr>
          <w:rFonts w:ascii="仿宋_GB2312" w:eastAsia="仿宋_GB2312" w:hAnsi="宋体" w:cs="宋体" w:hint="eastAsia"/>
          <w:color w:val="000000"/>
          <w:kern w:val="0"/>
          <w:sz w:val="32"/>
          <w:szCs w:val="32"/>
        </w:rPr>
        <w:t>本办法适用于我校事业编制的教职工、人才租赁人员和在站的博士后研究人员。院士免考核，校党政领导按相关规定另行考核，中层领导干部考核按《华南农业大学中层领导干部年度考核实施办法（试行）》执行。</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第六条</w:t>
      </w:r>
      <w:r w:rsidRPr="0072176C">
        <w:rPr>
          <w:rFonts w:ascii="仿宋_GB2312" w:eastAsia="仿宋_GB2312" w:hAnsi="宋体" w:cs="宋体" w:hint="eastAsia"/>
          <w:color w:val="000000"/>
          <w:kern w:val="0"/>
          <w:sz w:val="32"/>
          <w:szCs w:val="32"/>
        </w:rPr>
        <w:t xml:space="preserve">  适用</w:t>
      </w:r>
      <w:proofErr w:type="gramStart"/>
      <w:r w:rsidRPr="0072176C">
        <w:rPr>
          <w:rFonts w:ascii="仿宋_GB2312" w:eastAsia="仿宋_GB2312" w:hAnsi="宋体" w:cs="宋体" w:hint="eastAsia"/>
          <w:color w:val="000000"/>
          <w:kern w:val="0"/>
          <w:sz w:val="32"/>
          <w:szCs w:val="32"/>
        </w:rPr>
        <w:t>本考核</w:t>
      </w:r>
      <w:proofErr w:type="gramEnd"/>
      <w:r w:rsidRPr="0072176C">
        <w:rPr>
          <w:rFonts w:ascii="仿宋_GB2312" w:eastAsia="仿宋_GB2312" w:hAnsi="宋体" w:cs="宋体" w:hint="eastAsia"/>
          <w:color w:val="000000"/>
          <w:kern w:val="0"/>
          <w:sz w:val="32"/>
          <w:szCs w:val="32"/>
        </w:rPr>
        <w:t xml:space="preserve">办法的教职工填写《年度考核登记表》。 </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第七条</w:t>
      </w:r>
      <w:r w:rsidRPr="0072176C">
        <w:rPr>
          <w:rFonts w:ascii="仿宋_GB2312" w:eastAsia="仿宋_GB2312" w:hAnsi="宋体" w:cs="宋体" w:hint="eastAsia"/>
          <w:color w:val="000000"/>
          <w:kern w:val="0"/>
          <w:sz w:val="32"/>
          <w:szCs w:val="32"/>
        </w:rPr>
        <w:t xml:space="preserve">  全年病假累计超过6个月或病事假累计超过5个月的人员和待聘人员，不参加当年年度考核，但须填写《年度考核登记表》。</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第八条</w:t>
      </w:r>
      <w:r w:rsidRPr="0072176C">
        <w:rPr>
          <w:rFonts w:ascii="仿宋_GB2312" w:eastAsia="仿宋_GB2312" w:hAnsi="宋体" w:cs="宋体" w:hint="eastAsia"/>
          <w:color w:val="000000"/>
          <w:kern w:val="0"/>
          <w:sz w:val="32"/>
          <w:szCs w:val="32"/>
        </w:rPr>
        <w:t xml:space="preserve">  符合下列情形之一者，按以下规定处理：</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（一）参加工作时间6个月以内（含6个月）的应届毕业生（</w:t>
      </w:r>
      <w:proofErr w:type="gramStart"/>
      <w:r w:rsidRPr="0072176C">
        <w:rPr>
          <w:rFonts w:ascii="仿宋_GB2312" w:eastAsia="仿宋_GB2312" w:hAnsi="宋体" w:cs="宋体" w:hint="eastAsia"/>
          <w:color w:val="000000"/>
          <w:kern w:val="0"/>
          <w:sz w:val="32"/>
          <w:szCs w:val="32"/>
        </w:rPr>
        <w:t>含人才</w:t>
      </w:r>
      <w:proofErr w:type="gramEnd"/>
      <w:r w:rsidRPr="0072176C">
        <w:rPr>
          <w:rFonts w:ascii="仿宋_GB2312" w:eastAsia="仿宋_GB2312" w:hAnsi="宋体" w:cs="宋体" w:hint="eastAsia"/>
          <w:color w:val="000000"/>
          <w:kern w:val="0"/>
          <w:sz w:val="32"/>
          <w:szCs w:val="32"/>
        </w:rPr>
        <w:t>租赁人员）、在站的博士后研究人员，应对其进行考核，但在年度考核中只写评语，不定等次，考核情况只作任职、定级的依据。</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（二）本年度新调进的工作人员，由现工作单位进行考核，并在年度考核中确定等次。其调任前的有关情况，由原单位提供。</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lastRenderedPageBreak/>
        <w:t>（三）派出学习、培训、扶贫或者执行其他任务的工作人员，除特殊规定外，一般由派出单位根据其学习、培训或服务单位提供的表现情况进行考核，并确定等次。</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（四）挂职锻炼人员在挂职期间的考核，</w:t>
      </w:r>
      <w:proofErr w:type="gramStart"/>
      <w:r w:rsidRPr="0072176C">
        <w:rPr>
          <w:rFonts w:ascii="仿宋_GB2312" w:eastAsia="仿宋_GB2312" w:hAnsi="宋体" w:cs="宋体" w:hint="eastAsia"/>
          <w:color w:val="000000"/>
          <w:kern w:val="0"/>
          <w:sz w:val="32"/>
          <w:szCs w:val="32"/>
        </w:rPr>
        <w:t>由挂聘单位</w:t>
      </w:r>
      <w:proofErr w:type="gramEnd"/>
      <w:r w:rsidRPr="0072176C">
        <w:rPr>
          <w:rFonts w:ascii="仿宋_GB2312" w:eastAsia="仿宋_GB2312" w:hAnsi="宋体" w:cs="宋体" w:hint="eastAsia"/>
          <w:color w:val="000000"/>
          <w:kern w:val="0"/>
          <w:sz w:val="32"/>
          <w:szCs w:val="32"/>
        </w:rPr>
        <w:t>负责，结果抄送派出单位。挂职不足半年的，由派出单位负责考核。</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xml:space="preserve">第九条  </w:t>
      </w:r>
      <w:r w:rsidRPr="0072176C">
        <w:rPr>
          <w:rFonts w:ascii="仿宋_GB2312" w:eastAsia="仿宋_GB2312" w:hAnsi="宋体" w:cs="宋体" w:hint="eastAsia"/>
          <w:color w:val="000000"/>
          <w:kern w:val="0"/>
          <w:sz w:val="32"/>
          <w:szCs w:val="32"/>
        </w:rPr>
        <w:t>政治思想表现良好，没有违法乱纪行为，认真履行岗位职责，完成了规定的岗位工作量，符合下列条件之一者，可由学校优先确定为优秀等次：</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国家自然科学奖、国家技术发明奖、国家科学技术进步奖或国家级教学成果奖一等奖（前六名）、二等奖（前四名）获得者；教育部高等学校科学研究优秀成果奖（科学技术）、教育部高等学校科学研究优秀成果奖（人文社会科学）、广东省科学技术奖、广东省哲学社会科学优秀成果奖或广东省教学成果奖一等奖（前两名）、二等奖（排名第一）、广东省农业技术推广奖一等奖（排名第一）获得者。以上获奖项目必须以华南农业大学为第一完成单位。</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（二）全国优秀博士学位论文的第一指导教师。</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（三）对本年度成功申报国家重点学科、国家重点实验室、国家工程实验室和国家级工程（技术）研究中心做出主要贡献者（至多5名）。（管理人员除外）</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 xml:space="preserve"> （四）全国劳动模范、全国五一劳动奖章、全国模范教师、国家级教学名师、广东省劳动模范、广东省五一劳动</w:t>
      </w:r>
      <w:r w:rsidRPr="0072176C">
        <w:rPr>
          <w:rFonts w:ascii="仿宋_GB2312" w:eastAsia="仿宋_GB2312" w:hAnsi="宋体" w:cs="宋体" w:hint="eastAsia"/>
          <w:color w:val="000000"/>
          <w:kern w:val="0"/>
          <w:sz w:val="32"/>
          <w:szCs w:val="32"/>
        </w:rPr>
        <w:lastRenderedPageBreak/>
        <w:t>奖章获得者，省部级以上优秀共产党员、优秀党务工作者、先进基层党组织负责人。</w:t>
      </w:r>
    </w:p>
    <w:p w:rsidR="0072176C" w:rsidRPr="0072176C" w:rsidRDefault="0072176C" w:rsidP="0072176C">
      <w:pPr>
        <w:widowControl/>
        <w:shd w:val="clear" w:color="auto" w:fill="FFFFFF"/>
        <w:spacing w:line="600" w:lineRule="exact"/>
        <w:ind w:firstLineChars="196" w:firstLine="630"/>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第十条</w:t>
      </w:r>
      <w:r w:rsidRPr="0072176C">
        <w:rPr>
          <w:rFonts w:ascii="仿宋_GB2312" w:eastAsia="仿宋_GB2312" w:hAnsi="宋体" w:cs="宋体" w:hint="eastAsia"/>
          <w:color w:val="000000"/>
          <w:kern w:val="0"/>
          <w:sz w:val="32"/>
          <w:szCs w:val="32"/>
        </w:rPr>
        <w:t xml:space="preserve">  符合下列情形之一者，考核评级按下列规定处理：</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（一）出现教学事故或其它工作事故，受到学校发文通报批评的人员，及所在单位主要负责人和分管负责人，当年不能评优。</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（二）落实党风廉政建设责任制量化考核结果为“基本达标”或“不达标”并经整改仍未“达标”的单位，该单位主要负责人取消年度考核优秀资格。</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第十一条</w:t>
      </w:r>
      <w:r w:rsidRPr="0072176C">
        <w:rPr>
          <w:rFonts w:ascii="仿宋_GB2312" w:eastAsia="仿宋_GB2312" w:hAnsi="宋体" w:cs="宋体" w:hint="eastAsia"/>
          <w:color w:val="000000"/>
          <w:kern w:val="0"/>
          <w:sz w:val="32"/>
          <w:szCs w:val="32"/>
        </w:rPr>
        <w:t xml:space="preserve">  符合下列情形之一者，年度考核定为不合格：</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（一）违反计划生育者。</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（二）旷工连续超过5个工作日或累计超过10个工作日；或工作纪律涣散，消极怠工，造成较坏影响，经教育不改者。</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（三）缺乏履行岗位职责的能力，不能胜任本职工作，或不服从组织分配，不认真履行岗位职责，经批评教育仍不改正者。</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（四）无正当理由不参加年度考核，经教育后仍然拒绝参加者。</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（五）在学校组织的教学工作状态评估中，当年评估不合格的学院（部）主要领导、分管教学的领导。</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lastRenderedPageBreak/>
        <w:t>第十二条</w:t>
      </w:r>
      <w:r w:rsidRPr="0072176C">
        <w:rPr>
          <w:rFonts w:ascii="仿宋_GB2312" w:eastAsia="仿宋_GB2312" w:hAnsi="宋体" w:cs="宋体" w:hint="eastAsia"/>
          <w:color w:val="000000"/>
          <w:kern w:val="0"/>
          <w:sz w:val="32"/>
          <w:szCs w:val="32"/>
        </w:rPr>
        <w:t xml:space="preserve">  涉嫌违法违纪被立案调查尚未结案的，参加年度考核，不写评语，不定等次。待问题查清后，没有问题的，按规定补定年度考核等次。</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第十三条</w:t>
      </w:r>
      <w:r w:rsidRPr="0072176C">
        <w:rPr>
          <w:rFonts w:ascii="仿宋_GB2312" w:eastAsia="仿宋_GB2312" w:hAnsi="宋体" w:cs="宋体" w:hint="eastAsia"/>
          <w:color w:val="000000"/>
          <w:kern w:val="0"/>
          <w:sz w:val="32"/>
          <w:szCs w:val="32"/>
        </w:rPr>
        <w:t xml:space="preserve">  受处分人员的年度考核，按照下列规定办理：</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（一）受警告处分的当年，参加年度考核并确定等次，但不得确定为优秀等次。</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（二）受记过、降低岗位等级聘用（撤职）处分当年，年度考核结果应确定为基本合格或不合格。受处分期间，参加年度考核，只写评语，不定等次。从解除处分的当年及以后，其年度考核不受原处分影响。</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第四章  考核内容和标准</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第十四条</w:t>
      </w:r>
      <w:r w:rsidRPr="0072176C">
        <w:rPr>
          <w:rFonts w:ascii="仿宋_GB2312" w:eastAsia="仿宋_GB2312" w:hAnsi="宋体" w:cs="宋体" w:hint="eastAsia"/>
          <w:color w:val="000000"/>
          <w:kern w:val="0"/>
          <w:sz w:val="32"/>
          <w:szCs w:val="32"/>
        </w:rPr>
        <w:t xml:space="preserve">  教职工年度考核侧重考核职工年度工作表现情况。全面考核德、能、勤、绩、廉，重点考核工作实绩。</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 xml:space="preserve">德，主要考核思想政治素质及个人品德、职业道德、社会公德、全局观念等方面的表现。 </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能，主要考核履行岗位职责的业务素质和能力以及知识更新等方面的情况。</w:t>
      </w:r>
    </w:p>
    <w:p w:rsidR="0072176C" w:rsidRPr="0072176C" w:rsidRDefault="0072176C" w:rsidP="0072176C">
      <w:pPr>
        <w:widowControl/>
        <w:shd w:val="clear" w:color="auto" w:fill="FFFFFF"/>
        <w:spacing w:line="600" w:lineRule="exact"/>
        <w:ind w:firstLineChars="200" w:firstLine="656"/>
        <w:jc w:val="left"/>
        <w:rPr>
          <w:rFonts w:ascii="宋体" w:eastAsia="宋体" w:hAnsi="宋体" w:cs="宋体"/>
          <w:color w:val="000000"/>
          <w:kern w:val="0"/>
          <w:sz w:val="24"/>
          <w:szCs w:val="24"/>
        </w:rPr>
      </w:pPr>
      <w:r w:rsidRPr="0072176C">
        <w:rPr>
          <w:rFonts w:ascii="仿宋_GB2312" w:eastAsia="仿宋_GB2312" w:hAnsi="宋体" w:cs="宋体" w:hint="eastAsia"/>
          <w:color w:val="000000"/>
          <w:spacing w:val="4"/>
          <w:kern w:val="0"/>
          <w:sz w:val="32"/>
          <w:szCs w:val="32"/>
        </w:rPr>
        <w:t>勤，主要考核工作责任心、工作态度、工作作风等方面的表现。</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绩，主要考核年度内完成工作的数量、质量、效率和贡献等方面的情况。</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lastRenderedPageBreak/>
        <w:t>廉，主要考核教职工廉洁自律等方面的情况。</w:t>
      </w:r>
    </w:p>
    <w:p w:rsidR="0072176C" w:rsidRPr="0072176C" w:rsidRDefault="0072176C" w:rsidP="0072176C">
      <w:pPr>
        <w:widowControl/>
        <w:shd w:val="clear" w:color="auto" w:fill="FFFFFF"/>
        <w:tabs>
          <w:tab w:val="num" w:pos="1918"/>
        </w:tabs>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第十五条</w:t>
      </w:r>
      <w:r w:rsidRPr="0072176C">
        <w:rPr>
          <w:rFonts w:ascii="仿宋_GB2312" w:eastAsia="仿宋_GB2312" w:hAnsi="宋体" w:cs="宋体" w:hint="eastAsia"/>
          <w:color w:val="000000"/>
          <w:kern w:val="0"/>
          <w:sz w:val="32"/>
          <w:szCs w:val="32"/>
        </w:rPr>
        <w:t xml:space="preserve">  教职工考核工作根据教书育人、管理育人、服务育人的基本要求和政治思想、职业道德等基本条件，结合各类人员的岗位职责，确定相应的考核重点。</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（一）教学科研人员考核的重点：教书育人、为人师表的情况，实际承担和完成岗位任务的情况，在教学科研中的成果和贡献、参加集体活动和参与公益活动情况等。</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（二）其他专业技术人员考核的重点：服务教学科研的态度、业务技术水平、履行岗位职责情况等。</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（三）管理人员考核的重点：勤政廉政、管理育人的情况，工作态度、工作作风、工作能力及工作实绩等。</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（四）工勤技能人员考核的重点：服务态度、操作技能、工作数量、工作质量、工作效率和安全生产等情况。技术工人要结合技术等级进行考核。</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对“双肩挑”人员，应考核其履行主要岗位职责情况，并兼顾其承担的其他工作情况。</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第十六条</w:t>
      </w:r>
      <w:r w:rsidRPr="0072176C">
        <w:rPr>
          <w:rFonts w:ascii="仿宋_GB2312" w:eastAsia="仿宋_GB2312" w:hAnsi="宋体" w:cs="宋体" w:hint="eastAsia"/>
          <w:color w:val="000000"/>
          <w:kern w:val="0"/>
          <w:sz w:val="32"/>
          <w:szCs w:val="32"/>
        </w:rPr>
        <w:t xml:space="preserve">　考核结果分为优秀、合格、基本合格、不合格四个等次。各等次的确定采用量化考核百分制办法，基本标准如下：</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优秀：年度考核总分达到85分及以上，从高到低，在评优指标内确定。</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合格：年度考核总分达到70分及以上。</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基本合格：年度考核总分60—69分。</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lastRenderedPageBreak/>
        <w:t>不合格：年度考核总分在59分及以下。</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第十七条</w:t>
      </w:r>
      <w:r w:rsidRPr="0072176C">
        <w:rPr>
          <w:rFonts w:ascii="仿宋_GB2312" w:eastAsia="仿宋_GB2312" w:hAnsi="宋体" w:cs="宋体" w:hint="eastAsia"/>
          <w:color w:val="000000"/>
          <w:kern w:val="0"/>
          <w:sz w:val="32"/>
          <w:szCs w:val="32"/>
        </w:rPr>
        <w:t xml:space="preserve">　我校教职工年度考核优秀等次的人数，最多不超过当年参加考核教职工总数的15%，各单位优秀的比例的基数按照年度累计的方法计算。优秀等次应兼顾不同类别的人员，不同类别的优秀指标不可互相挪用。</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 </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第五章  考核程序和计分方法</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第十八条</w:t>
      </w:r>
      <w:r w:rsidRPr="0072176C">
        <w:rPr>
          <w:rFonts w:ascii="仿宋_GB2312" w:eastAsia="仿宋_GB2312" w:hAnsi="宋体" w:cs="宋体" w:hint="eastAsia"/>
          <w:color w:val="000000"/>
          <w:kern w:val="0"/>
          <w:sz w:val="32"/>
          <w:szCs w:val="32"/>
        </w:rPr>
        <w:t xml:space="preserve">　考核程序和计分方法由各考核单位根据本办法的有关规定自行制定，报学校考核工作领导小组办公室备案。</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 </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第六章　考核结果的审定及复议</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第十九条</w:t>
      </w:r>
      <w:r w:rsidRPr="0072176C">
        <w:rPr>
          <w:rFonts w:ascii="仿宋_GB2312" w:eastAsia="仿宋_GB2312" w:hAnsi="宋体" w:cs="宋体" w:hint="eastAsia"/>
          <w:color w:val="000000"/>
          <w:kern w:val="0"/>
          <w:sz w:val="32"/>
          <w:szCs w:val="32"/>
        </w:rPr>
        <w:t xml:space="preserve">　各单位考核工作小组根据个人总结和测评结果拟定被考核人的考核等次，并在本单位公示3个工作日无异议后，报学校考核工作领导小组审定。</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第二十条</w:t>
      </w:r>
      <w:r w:rsidRPr="0072176C">
        <w:rPr>
          <w:rFonts w:ascii="仿宋_GB2312" w:eastAsia="仿宋_GB2312" w:hAnsi="宋体" w:cs="宋体" w:hint="eastAsia"/>
          <w:color w:val="000000"/>
          <w:kern w:val="0"/>
          <w:sz w:val="32"/>
          <w:szCs w:val="32"/>
        </w:rPr>
        <w:t xml:space="preserve">　学校考核工作领导小组将审定的考核结果在全校范围公示5个工作日。</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第二十一条</w:t>
      </w:r>
      <w:r w:rsidRPr="0072176C">
        <w:rPr>
          <w:rFonts w:ascii="仿宋_GB2312" w:eastAsia="仿宋_GB2312" w:hAnsi="宋体" w:cs="宋体" w:hint="eastAsia"/>
          <w:color w:val="000000"/>
          <w:kern w:val="0"/>
          <w:sz w:val="32"/>
          <w:szCs w:val="32"/>
        </w:rPr>
        <w:t xml:space="preserve">　教职工对考核结果如有异议，可在公示期间内向</w:t>
      </w:r>
      <w:proofErr w:type="gramStart"/>
      <w:r w:rsidRPr="0072176C">
        <w:rPr>
          <w:rFonts w:ascii="仿宋_GB2312" w:eastAsia="仿宋_GB2312" w:hAnsi="宋体" w:cs="宋体" w:hint="eastAsia"/>
          <w:color w:val="000000"/>
          <w:kern w:val="0"/>
          <w:sz w:val="32"/>
          <w:szCs w:val="32"/>
        </w:rPr>
        <w:t>校考核</w:t>
      </w:r>
      <w:proofErr w:type="gramEnd"/>
      <w:r w:rsidRPr="0072176C">
        <w:rPr>
          <w:rFonts w:ascii="仿宋_GB2312" w:eastAsia="仿宋_GB2312" w:hAnsi="宋体" w:cs="宋体" w:hint="eastAsia"/>
          <w:color w:val="000000"/>
          <w:kern w:val="0"/>
          <w:sz w:val="32"/>
          <w:szCs w:val="32"/>
        </w:rPr>
        <w:t>工作领导小组书面申请复核，考核工作领导小组应尽快提出复核意见，并将结果通知教职工本人。</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lastRenderedPageBreak/>
        <w:t>第二十二条</w:t>
      </w:r>
      <w:r w:rsidRPr="0072176C">
        <w:rPr>
          <w:rFonts w:ascii="仿宋_GB2312" w:eastAsia="仿宋_GB2312" w:hAnsi="宋体" w:cs="宋体" w:hint="eastAsia"/>
          <w:color w:val="000000"/>
          <w:kern w:val="0"/>
          <w:sz w:val="32"/>
          <w:szCs w:val="32"/>
        </w:rPr>
        <w:t xml:space="preserve">　考核结果上报省人力资源和社会保障厅审核后，学校考核工作领导小组将委托各单位考核工作小组以书面形式将考核结果通知被考核人，并由被考核人员在其《年度考核登记表》上签署意见后，存入个人档案。</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 </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第七章　考核结果的使用</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第二十三条</w:t>
      </w:r>
      <w:r w:rsidRPr="0072176C">
        <w:rPr>
          <w:rFonts w:ascii="仿宋_GB2312" w:eastAsia="仿宋_GB2312" w:hAnsi="宋体" w:cs="宋体" w:hint="eastAsia"/>
          <w:color w:val="000000"/>
          <w:kern w:val="0"/>
          <w:sz w:val="32"/>
          <w:szCs w:val="32"/>
        </w:rPr>
        <w:t xml:space="preserve">　在年度考核中被确定为合格以上等次的，按下列规定办理：</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（一）按照广东省人事厅《关于给机关事业单位年度考核被定为优秀人员发放奖金问题的通知》（粤人发〔2002〕1号）规定，年度考核评定为优秀等次的人员，发给本人当年12月份基本工资数额（岗位</w:t>
      </w:r>
      <w:proofErr w:type="gramStart"/>
      <w:r w:rsidRPr="0072176C">
        <w:rPr>
          <w:rFonts w:ascii="仿宋_GB2312" w:eastAsia="仿宋_GB2312" w:hAnsi="宋体" w:cs="宋体" w:hint="eastAsia"/>
          <w:color w:val="000000"/>
          <w:kern w:val="0"/>
          <w:sz w:val="32"/>
          <w:szCs w:val="32"/>
        </w:rPr>
        <w:t>工资和薪级</w:t>
      </w:r>
      <w:proofErr w:type="gramEnd"/>
      <w:r w:rsidRPr="0072176C">
        <w:rPr>
          <w:rFonts w:ascii="仿宋_GB2312" w:eastAsia="仿宋_GB2312" w:hAnsi="宋体" w:cs="宋体" w:hint="eastAsia"/>
          <w:color w:val="000000"/>
          <w:kern w:val="0"/>
          <w:sz w:val="32"/>
          <w:szCs w:val="32"/>
        </w:rPr>
        <w:t>工资之和）的奖金。另外，学校对当年考核为优秀的人员，给予叁仟元奖励。</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（二）年度考核确定为合格以上等次的，按有关规定在次年1月晋升薪级工资。</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第二十四条</w:t>
      </w:r>
      <w:r w:rsidRPr="0072176C">
        <w:rPr>
          <w:rFonts w:ascii="仿宋_GB2312" w:eastAsia="仿宋_GB2312" w:hAnsi="宋体" w:cs="宋体" w:hint="eastAsia"/>
          <w:color w:val="000000"/>
          <w:kern w:val="0"/>
          <w:sz w:val="32"/>
          <w:szCs w:val="32"/>
        </w:rPr>
        <w:t xml:space="preserve">　年度考核确定为基本合格等次的，按照下列规定办理：</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（一）次年不能晋升薪级工资。</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（二）连续两年考核被确定为基本合格等次的人员，除执行本条第（一）款规定外，第二年的奖励性绩效工资按50%发放，</w:t>
      </w:r>
      <w:proofErr w:type="gramStart"/>
      <w:r w:rsidRPr="0072176C">
        <w:rPr>
          <w:rFonts w:ascii="仿宋_GB2312" w:eastAsia="仿宋_GB2312" w:hAnsi="宋体" w:cs="宋体" w:hint="eastAsia"/>
          <w:color w:val="000000"/>
          <w:kern w:val="0"/>
          <w:sz w:val="32"/>
          <w:szCs w:val="32"/>
        </w:rPr>
        <w:t>并一般</w:t>
      </w:r>
      <w:proofErr w:type="gramEnd"/>
      <w:r w:rsidRPr="0072176C">
        <w:rPr>
          <w:rFonts w:ascii="仿宋_GB2312" w:eastAsia="仿宋_GB2312" w:hAnsi="宋体" w:cs="宋体" w:hint="eastAsia"/>
          <w:color w:val="000000"/>
          <w:kern w:val="0"/>
          <w:sz w:val="32"/>
          <w:szCs w:val="32"/>
        </w:rPr>
        <w:t>应调整其工作岗位。</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lastRenderedPageBreak/>
        <w:t>第二十五条</w:t>
      </w:r>
      <w:r w:rsidRPr="0072176C">
        <w:rPr>
          <w:rFonts w:ascii="仿宋_GB2312" w:eastAsia="仿宋_GB2312" w:hAnsi="宋体" w:cs="宋体" w:hint="eastAsia"/>
          <w:color w:val="000000"/>
          <w:kern w:val="0"/>
          <w:sz w:val="32"/>
          <w:szCs w:val="32"/>
        </w:rPr>
        <w:t xml:space="preserve">　年度考核确定为不合格等次的，按照下列规定办理：</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（一）次年职务岗位津贴、住房维修费及物业管理费补贴按其个人计算标准的50%发放，不能晋升薪级工资，停发奖励性绩效工资。</w:t>
      </w:r>
    </w:p>
    <w:p w:rsidR="0072176C" w:rsidRPr="0072176C" w:rsidRDefault="0072176C" w:rsidP="0072176C">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（二）一般应调整其工作岗位。如不服从组织调整其工作岗位或虽同意调整工作岗位，但到新岗位后年度考核仍不合格的，予以解聘。</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color w:val="000000"/>
          <w:kern w:val="0"/>
          <w:sz w:val="32"/>
          <w:szCs w:val="32"/>
        </w:rPr>
        <w:t> </w:t>
      </w:r>
    </w:p>
    <w:p w:rsidR="0072176C" w:rsidRPr="0072176C" w:rsidRDefault="0072176C" w:rsidP="0072176C">
      <w:pPr>
        <w:widowControl/>
        <w:shd w:val="clear" w:color="auto" w:fill="FFFFFF"/>
        <w:spacing w:line="600" w:lineRule="exact"/>
        <w:jc w:val="center"/>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第八章　附  则</w:t>
      </w:r>
    </w:p>
    <w:p w:rsidR="0072176C" w:rsidRPr="0072176C" w:rsidRDefault="0072176C" w:rsidP="0072176C">
      <w:pPr>
        <w:widowControl/>
        <w:shd w:val="clear" w:color="auto" w:fill="FFFFFF"/>
        <w:spacing w:line="600" w:lineRule="exact"/>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w:t>
      </w:r>
    </w:p>
    <w:p w:rsidR="0072176C" w:rsidRPr="0072176C" w:rsidRDefault="0072176C" w:rsidP="0072176C">
      <w:pPr>
        <w:widowControl/>
        <w:shd w:val="clear" w:color="auto" w:fill="FFFFFF"/>
        <w:spacing w:line="600" w:lineRule="exact"/>
        <w:ind w:firstLineChars="196" w:firstLine="630"/>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 xml:space="preserve">第二十六条 </w:t>
      </w:r>
      <w:r w:rsidRPr="0072176C">
        <w:rPr>
          <w:rFonts w:ascii="仿宋_GB2312" w:eastAsia="仿宋_GB2312" w:hAnsi="宋体" w:cs="宋体" w:hint="eastAsia"/>
          <w:color w:val="000000"/>
          <w:kern w:val="0"/>
          <w:sz w:val="32"/>
          <w:szCs w:val="32"/>
        </w:rPr>
        <w:t xml:space="preserve"> 华南农业大学中层领导干部年度考核实施办法另行制定。</w:t>
      </w:r>
    </w:p>
    <w:p w:rsidR="0072176C" w:rsidRPr="0072176C" w:rsidRDefault="0072176C" w:rsidP="0072176C">
      <w:pPr>
        <w:widowControl/>
        <w:shd w:val="clear" w:color="auto" w:fill="FFFFFF"/>
        <w:spacing w:line="600" w:lineRule="exact"/>
        <w:ind w:firstLineChars="196" w:firstLine="630"/>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第二十七条</w:t>
      </w:r>
      <w:r w:rsidRPr="0072176C">
        <w:rPr>
          <w:rFonts w:ascii="仿宋_GB2312" w:eastAsia="仿宋_GB2312" w:hAnsi="宋体" w:cs="宋体" w:hint="eastAsia"/>
          <w:color w:val="000000"/>
          <w:kern w:val="0"/>
          <w:sz w:val="32"/>
          <w:szCs w:val="32"/>
        </w:rPr>
        <w:t xml:space="preserve">　本办法自公布之日起实施，原《华南农业大学教职工年度考核办法》（华南农办〔2002〕16号）和《关于对〈华南农业大学教职工年度考核办法〉中“优先确定优秀等级的标准”作补充规定的通知》（华南农办〔2010〕150号）同时废止。</w:t>
      </w:r>
    </w:p>
    <w:p w:rsidR="0072176C" w:rsidRPr="0072176C" w:rsidRDefault="0072176C" w:rsidP="0072176C">
      <w:pPr>
        <w:widowControl/>
        <w:shd w:val="clear" w:color="auto" w:fill="FFFFFF"/>
        <w:spacing w:line="600" w:lineRule="exact"/>
        <w:ind w:firstLineChars="200" w:firstLine="643"/>
        <w:jc w:val="left"/>
        <w:rPr>
          <w:rFonts w:ascii="宋体" w:eastAsia="宋体" w:hAnsi="宋体" w:cs="宋体"/>
          <w:color w:val="000000"/>
          <w:kern w:val="0"/>
          <w:sz w:val="24"/>
          <w:szCs w:val="24"/>
        </w:rPr>
      </w:pPr>
      <w:r w:rsidRPr="0072176C">
        <w:rPr>
          <w:rFonts w:ascii="仿宋_GB2312" w:eastAsia="仿宋_GB2312" w:hAnsi="宋体" w:cs="宋体" w:hint="eastAsia"/>
          <w:b/>
          <w:color w:val="000000"/>
          <w:kern w:val="0"/>
          <w:sz w:val="32"/>
          <w:szCs w:val="32"/>
        </w:rPr>
        <w:t>第二十八条</w:t>
      </w:r>
      <w:r w:rsidRPr="0072176C">
        <w:rPr>
          <w:rFonts w:ascii="仿宋_GB2312" w:eastAsia="仿宋_GB2312" w:hAnsi="宋体" w:cs="宋体" w:hint="eastAsia"/>
          <w:color w:val="000000"/>
          <w:kern w:val="0"/>
          <w:sz w:val="32"/>
          <w:szCs w:val="32"/>
        </w:rPr>
        <w:t xml:space="preserve">　本办法的解释权归学校考核工作领导小组。</w:t>
      </w:r>
    </w:p>
    <w:p w:rsidR="00265FEC" w:rsidRPr="0072176C" w:rsidRDefault="00265FEC"/>
    <w:sectPr w:rsidR="00265FEC" w:rsidRPr="0072176C" w:rsidSect="00265F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76C"/>
    <w:rsid w:val="00000112"/>
    <w:rsid w:val="00012302"/>
    <w:rsid w:val="000161BB"/>
    <w:rsid w:val="00016CD6"/>
    <w:rsid w:val="00022DAA"/>
    <w:rsid w:val="00025E47"/>
    <w:rsid w:val="00026CCE"/>
    <w:rsid w:val="000309A9"/>
    <w:rsid w:val="0004135D"/>
    <w:rsid w:val="0004325F"/>
    <w:rsid w:val="00047F70"/>
    <w:rsid w:val="00055873"/>
    <w:rsid w:val="000568CD"/>
    <w:rsid w:val="00064554"/>
    <w:rsid w:val="0006591B"/>
    <w:rsid w:val="00066952"/>
    <w:rsid w:val="000719A1"/>
    <w:rsid w:val="00072E07"/>
    <w:rsid w:val="00080CD6"/>
    <w:rsid w:val="00081E6E"/>
    <w:rsid w:val="000839B8"/>
    <w:rsid w:val="000A16A1"/>
    <w:rsid w:val="000A3B83"/>
    <w:rsid w:val="000B4E5A"/>
    <w:rsid w:val="000B503E"/>
    <w:rsid w:val="000C170E"/>
    <w:rsid w:val="000D0B1B"/>
    <w:rsid w:val="000D2BDA"/>
    <w:rsid w:val="000D352F"/>
    <w:rsid w:val="000E6ACA"/>
    <w:rsid w:val="000F4C4D"/>
    <w:rsid w:val="000F649F"/>
    <w:rsid w:val="000F6B76"/>
    <w:rsid w:val="001059AD"/>
    <w:rsid w:val="00107851"/>
    <w:rsid w:val="001101C5"/>
    <w:rsid w:val="001122AE"/>
    <w:rsid w:val="001154F8"/>
    <w:rsid w:val="00120256"/>
    <w:rsid w:val="00140E72"/>
    <w:rsid w:val="001423E9"/>
    <w:rsid w:val="00143D26"/>
    <w:rsid w:val="00153B35"/>
    <w:rsid w:val="0016176C"/>
    <w:rsid w:val="00172827"/>
    <w:rsid w:val="00172C01"/>
    <w:rsid w:val="0017667F"/>
    <w:rsid w:val="00180945"/>
    <w:rsid w:val="00186544"/>
    <w:rsid w:val="00195F53"/>
    <w:rsid w:val="001A013A"/>
    <w:rsid w:val="001A0775"/>
    <w:rsid w:val="001A3163"/>
    <w:rsid w:val="001A4AEC"/>
    <w:rsid w:val="001A6FE4"/>
    <w:rsid w:val="001B0501"/>
    <w:rsid w:val="001B7F99"/>
    <w:rsid w:val="001C0B69"/>
    <w:rsid w:val="001C622F"/>
    <w:rsid w:val="001D2549"/>
    <w:rsid w:val="001F2222"/>
    <w:rsid w:val="002125DD"/>
    <w:rsid w:val="002208F1"/>
    <w:rsid w:val="00222A40"/>
    <w:rsid w:val="00223222"/>
    <w:rsid w:val="00232438"/>
    <w:rsid w:val="0023321A"/>
    <w:rsid w:val="00235B3B"/>
    <w:rsid w:val="002361F7"/>
    <w:rsid w:val="0023655F"/>
    <w:rsid w:val="00241088"/>
    <w:rsid w:val="00250824"/>
    <w:rsid w:val="00253704"/>
    <w:rsid w:val="00256862"/>
    <w:rsid w:val="00257E30"/>
    <w:rsid w:val="002637F1"/>
    <w:rsid w:val="00265FEC"/>
    <w:rsid w:val="00271F19"/>
    <w:rsid w:val="002805A3"/>
    <w:rsid w:val="002841F5"/>
    <w:rsid w:val="00292AAE"/>
    <w:rsid w:val="00294769"/>
    <w:rsid w:val="002A5490"/>
    <w:rsid w:val="002B16A1"/>
    <w:rsid w:val="002B222A"/>
    <w:rsid w:val="002B7B93"/>
    <w:rsid w:val="002C0EBE"/>
    <w:rsid w:val="002C2D5F"/>
    <w:rsid w:val="002C7E25"/>
    <w:rsid w:val="002D7098"/>
    <w:rsid w:val="002E657E"/>
    <w:rsid w:val="002F0BBC"/>
    <w:rsid w:val="002F2CB2"/>
    <w:rsid w:val="00301BFA"/>
    <w:rsid w:val="003050F7"/>
    <w:rsid w:val="003104E6"/>
    <w:rsid w:val="00311207"/>
    <w:rsid w:val="003123CB"/>
    <w:rsid w:val="00312B94"/>
    <w:rsid w:val="0031314E"/>
    <w:rsid w:val="003167A7"/>
    <w:rsid w:val="00320E44"/>
    <w:rsid w:val="00321F7D"/>
    <w:rsid w:val="0033287A"/>
    <w:rsid w:val="00332CC3"/>
    <w:rsid w:val="00340BD9"/>
    <w:rsid w:val="0034373B"/>
    <w:rsid w:val="00352CA6"/>
    <w:rsid w:val="003536CE"/>
    <w:rsid w:val="0039236A"/>
    <w:rsid w:val="00394C54"/>
    <w:rsid w:val="003A3172"/>
    <w:rsid w:val="003B5ABD"/>
    <w:rsid w:val="003B7203"/>
    <w:rsid w:val="003C0B25"/>
    <w:rsid w:val="003C155C"/>
    <w:rsid w:val="003D6A5A"/>
    <w:rsid w:val="003F1A0C"/>
    <w:rsid w:val="00406976"/>
    <w:rsid w:val="00406BED"/>
    <w:rsid w:val="004253B0"/>
    <w:rsid w:val="00426FFC"/>
    <w:rsid w:val="00427EB2"/>
    <w:rsid w:val="00430BAD"/>
    <w:rsid w:val="0043274B"/>
    <w:rsid w:val="00432CBA"/>
    <w:rsid w:val="00433A10"/>
    <w:rsid w:val="00433B08"/>
    <w:rsid w:val="00433E0F"/>
    <w:rsid w:val="00434035"/>
    <w:rsid w:val="0043749E"/>
    <w:rsid w:val="0044162E"/>
    <w:rsid w:val="00443F89"/>
    <w:rsid w:val="004440AA"/>
    <w:rsid w:val="00452CA2"/>
    <w:rsid w:val="00453DC0"/>
    <w:rsid w:val="00454A69"/>
    <w:rsid w:val="00455E54"/>
    <w:rsid w:val="00457A27"/>
    <w:rsid w:val="0046664D"/>
    <w:rsid w:val="00467D02"/>
    <w:rsid w:val="00492E9E"/>
    <w:rsid w:val="00495481"/>
    <w:rsid w:val="00496502"/>
    <w:rsid w:val="004A127D"/>
    <w:rsid w:val="004B070D"/>
    <w:rsid w:val="004B6017"/>
    <w:rsid w:val="004C1C1A"/>
    <w:rsid w:val="004C49BD"/>
    <w:rsid w:val="004D5476"/>
    <w:rsid w:val="004D7075"/>
    <w:rsid w:val="004E563D"/>
    <w:rsid w:val="004E7270"/>
    <w:rsid w:val="004F1C22"/>
    <w:rsid w:val="005001A0"/>
    <w:rsid w:val="00502E90"/>
    <w:rsid w:val="00507A98"/>
    <w:rsid w:val="00510D51"/>
    <w:rsid w:val="00523140"/>
    <w:rsid w:val="00527A4D"/>
    <w:rsid w:val="005405A8"/>
    <w:rsid w:val="005429E9"/>
    <w:rsid w:val="0054373B"/>
    <w:rsid w:val="005500AC"/>
    <w:rsid w:val="005655DD"/>
    <w:rsid w:val="00565E84"/>
    <w:rsid w:val="00566783"/>
    <w:rsid w:val="00574C6A"/>
    <w:rsid w:val="0058608A"/>
    <w:rsid w:val="0059033C"/>
    <w:rsid w:val="005928F3"/>
    <w:rsid w:val="005A1438"/>
    <w:rsid w:val="005B215E"/>
    <w:rsid w:val="005B5D55"/>
    <w:rsid w:val="005C1565"/>
    <w:rsid w:val="005C1D3C"/>
    <w:rsid w:val="005F2616"/>
    <w:rsid w:val="005F61DD"/>
    <w:rsid w:val="0060085F"/>
    <w:rsid w:val="00603911"/>
    <w:rsid w:val="00604B33"/>
    <w:rsid w:val="006070C6"/>
    <w:rsid w:val="0061298A"/>
    <w:rsid w:val="00613D2B"/>
    <w:rsid w:val="00615579"/>
    <w:rsid w:val="00616DE7"/>
    <w:rsid w:val="00617CE6"/>
    <w:rsid w:val="00621B0C"/>
    <w:rsid w:val="00630A12"/>
    <w:rsid w:val="00642FF6"/>
    <w:rsid w:val="00651891"/>
    <w:rsid w:val="00651A2F"/>
    <w:rsid w:val="00663FA7"/>
    <w:rsid w:val="00664539"/>
    <w:rsid w:val="00664C45"/>
    <w:rsid w:val="00673BAC"/>
    <w:rsid w:val="00673D40"/>
    <w:rsid w:val="0067415E"/>
    <w:rsid w:val="006868BC"/>
    <w:rsid w:val="00691276"/>
    <w:rsid w:val="0069388D"/>
    <w:rsid w:val="00695F23"/>
    <w:rsid w:val="006B069D"/>
    <w:rsid w:val="006B182B"/>
    <w:rsid w:val="006B6D50"/>
    <w:rsid w:val="006C3351"/>
    <w:rsid w:val="006C4BBC"/>
    <w:rsid w:val="006C686C"/>
    <w:rsid w:val="006E18F4"/>
    <w:rsid w:val="006E195D"/>
    <w:rsid w:val="006E2829"/>
    <w:rsid w:val="006E498E"/>
    <w:rsid w:val="006E4D6B"/>
    <w:rsid w:val="006F1E29"/>
    <w:rsid w:val="006F50A2"/>
    <w:rsid w:val="006F55FF"/>
    <w:rsid w:val="00701195"/>
    <w:rsid w:val="00720222"/>
    <w:rsid w:val="0072176C"/>
    <w:rsid w:val="00725859"/>
    <w:rsid w:val="0072626A"/>
    <w:rsid w:val="0072793E"/>
    <w:rsid w:val="00730D97"/>
    <w:rsid w:val="007311D6"/>
    <w:rsid w:val="0073362D"/>
    <w:rsid w:val="007347B1"/>
    <w:rsid w:val="0073633F"/>
    <w:rsid w:val="00751187"/>
    <w:rsid w:val="00751E78"/>
    <w:rsid w:val="007525AF"/>
    <w:rsid w:val="00761528"/>
    <w:rsid w:val="00771C4E"/>
    <w:rsid w:val="00777469"/>
    <w:rsid w:val="0078375E"/>
    <w:rsid w:val="00794B08"/>
    <w:rsid w:val="00796AC1"/>
    <w:rsid w:val="0079727F"/>
    <w:rsid w:val="007B280D"/>
    <w:rsid w:val="007B5372"/>
    <w:rsid w:val="007C3E43"/>
    <w:rsid w:val="007D3A57"/>
    <w:rsid w:val="007E3B9A"/>
    <w:rsid w:val="007F1423"/>
    <w:rsid w:val="007F332C"/>
    <w:rsid w:val="007F57F5"/>
    <w:rsid w:val="007F754E"/>
    <w:rsid w:val="007F78B7"/>
    <w:rsid w:val="00802C67"/>
    <w:rsid w:val="00802E84"/>
    <w:rsid w:val="008031A8"/>
    <w:rsid w:val="00804176"/>
    <w:rsid w:val="0080513B"/>
    <w:rsid w:val="00811E7A"/>
    <w:rsid w:val="00826C02"/>
    <w:rsid w:val="008342A4"/>
    <w:rsid w:val="00837942"/>
    <w:rsid w:val="008409CE"/>
    <w:rsid w:val="00841BC6"/>
    <w:rsid w:val="00853A1B"/>
    <w:rsid w:val="0086466A"/>
    <w:rsid w:val="00865F2F"/>
    <w:rsid w:val="00870A53"/>
    <w:rsid w:val="00871991"/>
    <w:rsid w:val="008806C5"/>
    <w:rsid w:val="0088155E"/>
    <w:rsid w:val="0088241F"/>
    <w:rsid w:val="008842BB"/>
    <w:rsid w:val="00887B9A"/>
    <w:rsid w:val="00887F07"/>
    <w:rsid w:val="0089231D"/>
    <w:rsid w:val="008B46B4"/>
    <w:rsid w:val="008B4C54"/>
    <w:rsid w:val="008C1D46"/>
    <w:rsid w:val="008C1FAD"/>
    <w:rsid w:val="008D2572"/>
    <w:rsid w:val="008E0B19"/>
    <w:rsid w:val="008E40D4"/>
    <w:rsid w:val="008E484B"/>
    <w:rsid w:val="008E4E23"/>
    <w:rsid w:val="008F449C"/>
    <w:rsid w:val="008F44B4"/>
    <w:rsid w:val="008F7565"/>
    <w:rsid w:val="00904DBA"/>
    <w:rsid w:val="00904F21"/>
    <w:rsid w:val="009052D8"/>
    <w:rsid w:val="00910BDC"/>
    <w:rsid w:val="00911760"/>
    <w:rsid w:val="00915597"/>
    <w:rsid w:val="00915A9B"/>
    <w:rsid w:val="00925BB1"/>
    <w:rsid w:val="009262CA"/>
    <w:rsid w:val="00932A3F"/>
    <w:rsid w:val="00942A49"/>
    <w:rsid w:val="00957A0A"/>
    <w:rsid w:val="00961F1C"/>
    <w:rsid w:val="009763CF"/>
    <w:rsid w:val="00996082"/>
    <w:rsid w:val="009A45A1"/>
    <w:rsid w:val="009B3E98"/>
    <w:rsid w:val="009B5856"/>
    <w:rsid w:val="009D04F1"/>
    <w:rsid w:val="009D1961"/>
    <w:rsid w:val="009D21C0"/>
    <w:rsid w:val="009D2D1A"/>
    <w:rsid w:val="009D4083"/>
    <w:rsid w:val="009D5D45"/>
    <w:rsid w:val="009E1F70"/>
    <w:rsid w:val="009E2E83"/>
    <w:rsid w:val="009E654A"/>
    <w:rsid w:val="009F6AD3"/>
    <w:rsid w:val="009F7812"/>
    <w:rsid w:val="00A03F20"/>
    <w:rsid w:val="00A075E4"/>
    <w:rsid w:val="00A1446A"/>
    <w:rsid w:val="00A176E9"/>
    <w:rsid w:val="00A209E5"/>
    <w:rsid w:val="00A245E6"/>
    <w:rsid w:val="00A24618"/>
    <w:rsid w:val="00A36E12"/>
    <w:rsid w:val="00A5313C"/>
    <w:rsid w:val="00A53EF1"/>
    <w:rsid w:val="00A62FAA"/>
    <w:rsid w:val="00A631D1"/>
    <w:rsid w:val="00A636AB"/>
    <w:rsid w:val="00A657E6"/>
    <w:rsid w:val="00A75999"/>
    <w:rsid w:val="00A7599F"/>
    <w:rsid w:val="00A759E6"/>
    <w:rsid w:val="00A838F0"/>
    <w:rsid w:val="00A8633E"/>
    <w:rsid w:val="00A91736"/>
    <w:rsid w:val="00A9760D"/>
    <w:rsid w:val="00AA4318"/>
    <w:rsid w:val="00AC7C9C"/>
    <w:rsid w:val="00AD1A0B"/>
    <w:rsid w:val="00AF4314"/>
    <w:rsid w:val="00B03DE9"/>
    <w:rsid w:val="00B04FD3"/>
    <w:rsid w:val="00B1486C"/>
    <w:rsid w:val="00B16E67"/>
    <w:rsid w:val="00B17D1B"/>
    <w:rsid w:val="00B34DF0"/>
    <w:rsid w:val="00B3504E"/>
    <w:rsid w:val="00B37598"/>
    <w:rsid w:val="00B37D8D"/>
    <w:rsid w:val="00B46E63"/>
    <w:rsid w:val="00B5349D"/>
    <w:rsid w:val="00B54129"/>
    <w:rsid w:val="00B55D18"/>
    <w:rsid w:val="00B6325B"/>
    <w:rsid w:val="00B64089"/>
    <w:rsid w:val="00B702D8"/>
    <w:rsid w:val="00B7046E"/>
    <w:rsid w:val="00B77991"/>
    <w:rsid w:val="00B867F2"/>
    <w:rsid w:val="00B874D6"/>
    <w:rsid w:val="00B9118D"/>
    <w:rsid w:val="00B91E34"/>
    <w:rsid w:val="00B97802"/>
    <w:rsid w:val="00BA1369"/>
    <w:rsid w:val="00BA1458"/>
    <w:rsid w:val="00BA6421"/>
    <w:rsid w:val="00BB0E1B"/>
    <w:rsid w:val="00BC2A0E"/>
    <w:rsid w:val="00BC2D29"/>
    <w:rsid w:val="00BD7754"/>
    <w:rsid w:val="00BE3FFA"/>
    <w:rsid w:val="00BE63DD"/>
    <w:rsid w:val="00BF1854"/>
    <w:rsid w:val="00BF59A9"/>
    <w:rsid w:val="00C00F54"/>
    <w:rsid w:val="00C044AC"/>
    <w:rsid w:val="00C1004C"/>
    <w:rsid w:val="00C164DE"/>
    <w:rsid w:val="00C41CDE"/>
    <w:rsid w:val="00C463C6"/>
    <w:rsid w:val="00C46521"/>
    <w:rsid w:val="00C5127F"/>
    <w:rsid w:val="00C519AC"/>
    <w:rsid w:val="00C55470"/>
    <w:rsid w:val="00C658C5"/>
    <w:rsid w:val="00C669EB"/>
    <w:rsid w:val="00C80BBF"/>
    <w:rsid w:val="00C82248"/>
    <w:rsid w:val="00C822CA"/>
    <w:rsid w:val="00C84474"/>
    <w:rsid w:val="00C95B44"/>
    <w:rsid w:val="00CB09D9"/>
    <w:rsid w:val="00CB2218"/>
    <w:rsid w:val="00CC40E7"/>
    <w:rsid w:val="00CD0369"/>
    <w:rsid w:val="00CE04AF"/>
    <w:rsid w:val="00CE0B2E"/>
    <w:rsid w:val="00CE1C37"/>
    <w:rsid w:val="00CE2C1D"/>
    <w:rsid w:val="00CE44AE"/>
    <w:rsid w:val="00CF394C"/>
    <w:rsid w:val="00D10E39"/>
    <w:rsid w:val="00D21E30"/>
    <w:rsid w:val="00D22242"/>
    <w:rsid w:val="00D32E5F"/>
    <w:rsid w:val="00D33D44"/>
    <w:rsid w:val="00D3562F"/>
    <w:rsid w:val="00D35719"/>
    <w:rsid w:val="00D428E2"/>
    <w:rsid w:val="00D45227"/>
    <w:rsid w:val="00D46E80"/>
    <w:rsid w:val="00D47149"/>
    <w:rsid w:val="00D530AF"/>
    <w:rsid w:val="00D55F0F"/>
    <w:rsid w:val="00D5692F"/>
    <w:rsid w:val="00D63E3D"/>
    <w:rsid w:val="00D653FD"/>
    <w:rsid w:val="00D77A54"/>
    <w:rsid w:val="00D81541"/>
    <w:rsid w:val="00D834E3"/>
    <w:rsid w:val="00D8376D"/>
    <w:rsid w:val="00DA1F38"/>
    <w:rsid w:val="00DA2A5E"/>
    <w:rsid w:val="00DA37E1"/>
    <w:rsid w:val="00DB04B8"/>
    <w:rsid w:val="00DB2148"/>
    <w:rsid w:val="00DB68E2"/>
    <w:rsid w:val="00DC39C2"/>
    <w:rsid w:val="00DC7A19"/>
    <w:rsid w:val="00DD2C1B"/>
    <w:rsid w:val="00DD4AE9"/>
    <w:rsid w:val="00DD5AE6"/>
    <w:rsid w:val="00E00308"/>
    <w:rsid w:val="00E04209"/>
    <w:rsid w:val="00E0430A"/>
    <w:rsid w:val="00E06660"/>
    <w:rsid w:val="00E10363"/>
    <w:rsid w:val="00E22D5B"/>
    <w:rsid w:val="00E23E82"/>
    <w:rsid w:val="00E27A2A"/>
    <w:rsid w:val="00E30073"/>
    <w:rsid w:val="00E3383B"/>
    <w:rsid w:val="00E423FB"/>
    <w:rsid w:val="00E4307C"/>
    <w:rsid w:val="00E51F69"/>
    <w:rsid w:val="00E53093"/>
    <w:rsid w:val="00E53877"/>
    <w:rsid w:val="00E6317B"/>
    <w:rsid w:val="00E66DC9"/>
    <w:rsid w:val="00E67627"/>
    <w:rsid w:val="00E7421D"/>
    <w:rsid w:val="00E77F4F"/>
    <w:rsid w:val="00E80788"/>
    <w:rsid w:val="00E93917"/>
    <w:rsid w:val="00E9479C"/>
    <w:rsid w:val="00EB009E"/>
    <w:rsid w:val="00EC6B48"/>
    <w:rsid w:val="00ED0DD6"/>
    <w:rsid w:val="00ED223F"/>
    <w:rsid w:val="00ED3DCD"/>
    <w:rsid w:val="00EE1B69"/>
    <w:rsid w:val="00EE3FC5"/>
    <w:rsid w:val="00F007D1"/>
    <w:rsid w:val="00F03BBC"/>
    <w:rsid w:val="00F07517"/>
    <w:rsid w:val="00F07842"/>
    <w:rsid w:val="00F0785E"/>
    <w:rsid w:val="00F13CFB"/>
    <w:rsid w:val="00F15D69"/>
    <w:rsid w:val="00F23101"/>
    <w:rsid w:val="00F25DB7"/>
    <w:rsid w:val="00F30018"/>
    <w:rsid w:val="00F31BC5"/>
    <w:rsid w:val="00F321C2"/>
    <w:rsid w:val="00F46F68"/>
    <w:rsid w:val="00F535BD"/>
    <w:rsid w:val="00F538C1"/>
    <w:rsid w:val="00F56CAD"/>
    <w:rsid w:val="00F61D16"/>
    <w:rsid w:val="00F65D11"/>
    <w:rsid w:val="00F7048A"/>
    <w:rsid w:val="00F72717"/>
    <w:rsid w:val="00F73CE3"/>
    <w:rsid w:val="00F91DB6"/>
    <w:rsid w:val="00F942A2"/>
    <w:rsid w:val="00FB0E7D"/>
    <w:rsid w:val="00FB19C3"/>
    <w:rsid w:val="00FB39F1"/>
    <w:rsid w:val="00FC04F7"/>
    <w:rsid w:val="00FC2ACD"/>
    <w:rsid w:val="00FD3A94"/>
    <w:rsid w:val="00FD7EBF"/>
    <w:rsid w:val="00FE0E02"/>
    <w:rsid w:val="00FE12D4"/>
    <w:rsid w:val="00FE16D8"/>
    <w:rsid w:val="00FE38D0"/>
    <w:rsid w:val="00FE3A34"/>
    <w:rsid w:val="00FE5E37"/>
    <w:rsid w:val="00FE5F80"/>
    <w:rsid w:val="00FF1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72176C"/>
    <w:pPr>
      <w:widowControl/>
      <w:jc w:val="left"/>
    </w:pPr>
    <w:rPr>
      <w:rFonts w:ascii="宋体" w:eastAsia="宋体" w:hAnsi="宋体" w:cs="宋体"/>
      <w:kern w:val="0"/>
      <w:sz w:val="24"/>
      <w:szCs w:val="24"/>
    </w:rPr>
  </w:style>
  <w:style w:type="character" w:customStyle="1" w:styleId="Char">
    <w:name w:val="纯文本 Char"/>
    <w:basedOn w:val="a0"/>
    <w:link w:val="a3"/>
    <w:uiPriority w:val="99"/>
    <w:semiHidden/>
    <w:rsid w:val="0072176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3198804">
      <w:bodyDiv w:val="1"/>
      <w:marLeft w:val="0"/>
      <w:marRight w:val="0"/>
      <w:marTop w:val="0"/>
      <w:marBottom w:val="0"/>
      <w:divBdr>
        <w:top w:val="none" w:sz="0" w:space="0" w:color="auto"/>
        <w:left w:val="none" w:sz="0" w:space="0" w:color="auto"/>
        <w:bottom w:val="none" w:sz="0" w:space="0" w:color="auto"/>
        <w:right w:val="none" w:sz="0" w:space="0" w:color="auto"/>
      </w:divBdr>
      <w:divsChild>
        <w:div w:id="556555441">
          <w:marLeft w:val="0"/>
          <w:marRight w:val="0"/>
          <w:marTop w:val="0"/>
          <w:marBottom w:val="0"/>
          <w:divBdr>
            <w:top w:val="none" w:sz="0" w:space="0" w:color="auto"/>
            <w:left w:val="single" w:sz="4" w:space="0" w:color="C6DEE8"/>
            <w:bottom w:val="single" w:sz="4" w:space="0" w:color="C6DEE8"/>
            <w:right w:val="single" w:sz="4" w:space="0" w:color="C6DEE8"/>
          </w:divBdr>
          <w:divsChild>
            <w:div w:id="1864709388">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576</Words>
  <Characters>3284</Characters>
  <Application>Microsoft Office Word</Application>
  <DocSecurity>0</DocSecurity>
  <Lines>27</Lines>
  <Paragraphs>7</Paragraphs>
  <ScaleCrop>false</ScaleCrop>
  <Company>Sky123.Org</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姜峥</dc:creator>
  <cp:keywords/>
  <dc:description/>
  <cp:lastModifiedBy>姜峥</cp:lastModifiedBy>
  <cp:revision>1</cp:revision>
  <dcterms:created xsi:type="dcterms:W3CDTF">2016-12-23T00:39:00Z</dcterms:created>
  <dcterms:modified xsi:type="dcterms:W3CDTF">2016-12-23T00:41:00Z</dcterms:modified>
</cp:coreProperties>
</file>